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22" w:rsidRPr="00723BA5" w:rsidRDefault="00D20022" w:rsidP="00D20022">
      <w:pPr>
        <w:shd w:val="clear" w:color="auto" w:fill="FFFFFF"/>
        <w:spacing w:before="225" w:after="150" w:line="240" w:lineRule="auto"/>
        <w:outlineLvl w:val="2"/>
        <w:rPr>
          <w:rFonts w:asciiTheme="majorHAnsi" w:eastAsia="Times New Roman" w:hAnsiTheme="majorHAnsi" w:cs="Arial"/>
          <w:b/>
          <w:bCs/>
          <w:color w:val="FF9900"/>
          <w:sz w:val="36"/>
          <w:szCs w:val="36"/>
          <w:lang w:eastAsia="zh-CN"/>
        </w:rPr>
      </w:pPr>
      <w:bookmarkStart w:id="0" w:name="_GoBack"/>
      <w:bookmarkEnd w:id="0"/>
      <w:r w:rsidRPr="00723BA5">
        <w:rPr>
          <w:rFonts w:asciiTheme="majorHAnsi" w:eastAsia="Times New Roman" w:hAnsiTheme="majorHAnsi" w:cs="Arial"/>
          <w:b/>
          <w:bCs/>
          <w:color w:val="FF9900"/>
          <w:sz w:val="36"/>
          <w:szCs w:val="36"/>
          <w:lang w:eastAsia="zh-CN"/>
        </w:rPr>
        <w:t xml:space="preserve">Admission Requirements </w:t>
      </w:r>
    </w:p>
    <w:p w:rsidR="00D20022" w:rsidRPr="00723BA5" w:rsidRDefault="00D20022" w:rsidP="00D20022">
      <w:pPr>
        <w:pStyle w:val="BodyText"/>
        <w:rPr>
          <w:sz w:val="21"/>
          <w:szCs w:val="21"/>
        </w:rPr>
      </w:pPr>
      <w:r w:rsidRPr="00723BA5">
        <w:rPr>
          <w:sz w:val="21"/>
          <w:szCs w:val="21"/>
        </w:rPr>
        <w:t xml:space="preserve">The Graduate Committee takes the following information into consideration in screening applications: </w:t>
      </w:r>
    </w:p>
    <w:p w:rsidR="00807A82" w:rsidRDefault="00D20022" w:rsidP="00097B98">
      <w:pPr>
        <w:pStyle w:val="BodyTextIndent"/>
      </w:pPr>
      <w:r w:rsidRPr="00723BA5">
        <w:t xml:space="preserve">1. </w:t>
      </w:r>
      <w:r w:rsidR="001D5FA0" w:rsidRPr="00723BA5">
        <w:tab/>
      </w:r>
      <w:r w:rsidRPr="00723BA5">
        <w:t>A background and/or course</w:t>
      </w:r>
      <w:r w:rsidR="00807A82">
        <w:t xml:space="preserve"> work completed in Communication Sciences and</w:t>
      </w:r>
      <w:r w:rsidRPr="00723BA5">
        <w:t xml:space="preserve"> Disorders (C</w:t>
      </w:r>
      <w:r w:rsidR="00807A82">
        <w:t>S</w:t>
      </w:r>
      <w:r w:rsidRPr="00723BA5">
        <w:t xml:space="preserve">D). </w:t>
      </w:r>
    </w:p>
    <w:p w:rsidR="00807A82" w:rsidRDefault="000F7E69" w:rsidP="00807A82">
      <w:pPr>
        <w:pStyle w:val="BodyTextIndent"/>
        <w:ind w:firstLine="0"/>
        <w:rPr>
          <w:i/>
        </w:rPr>
      </w:pPr>
      <w:r w:rsidRPr="000F7E69">
        <w:t>Minimum requirements for entrance into the master’s degree program include a bachelor’s d</w:t>
      </w:r>
      <w:r w:rsidR="00807A82">
        <w:t>egree in CSD (also known as Audiology and Speech-Language Pathology or Speech and Hearing Sciences)</w:t>
      </w:r>
      <w:r w:rsidRPr="000F7E69">
        <w:t>.</w:t>
      </w:r>
      <w:r>
        <w:t xml:space="preserve"> </w:t>
      </w:r>
      <w:r w:rsidR="00D20022" w:rsidRPr="00723BA5">
        <w:t xml:space="preserve">Students with backgrounds in other fields of study are required to complete 36 units </w:t>
      </w:r>
      <w:r w:rsidR="00807A82">
        <w:t xml:space="preserve">(or 12 CSD course) </w:t>
      </w:r>
      <w:r w:rsidR="00D20022" w:rsidRPr="00723BA5">
        <w:t>of undergraduate preparation</w:t>
      </w:r>
      <w:r w:rsidR="00097B98">
        <w:t xml:space="preserve"> and </w:t>
      </w:r>
      <w:r w:rsidR="000354B7">
        <w:t xml:space="preserve">one 3-unit </w:t>
      </w:r>
      <w:r w:rsidR="00583EC7">
        <w:t>stand-alone</w:t>
      </w:r>
      <w:r w:rsidR="00807A82">
        <w:t xml:space="preserve"> (a full class) statistics</w:t>
      </w:r>
      <w:r>
        <w:t>. To qualify for applying to the C</w:t>
      </w:r>
      <w:r w:rsidR="00807A82">
        <w:t>S</w:t>
      </w:r>
      <w:r>
        <w:t xml:space="preserve">D master’s degree program, you must </w:t>
      </w:r>
      <w:r w:rsidR="000712A6" w:rsidRPr="00723BA5">
        <w:t xml:space="preserve">have completed </w:t>
      </w:r>
      <w:r w:rsidR="000712A6" w:rsidRPr="00723BA5">
        <w:rPr>
          <w:u w:val="single"/>
        </w:rPr>
        <w:t xml:space="preserve">at least </w:t>
      </w:r>
      <w:proofErr w:type="gramStart"/>
      <w:r w:rsidR="000712A6" w:rsidRPr="00723BA5">
        <w:rPr>
          <w:u w:val="single"/>
        </w:rPr>
        <w:t>8</w:t>
      </w:r>
      <w:proofErr w:type="gramEnd"/>
      <w:r w:rsidR="000712A6" w:rsidRPr="00723BA5">
        <w:rPr>
          <w:u w:val="single"/>
        </w:rPr>
        <w:t xml:space="preserve"> of the 12 </w:t>
      </w:r>
      <w:r>
        <w:rPr>
          <w:u w:val="single"/>
        </w:rPr>
        <w:t>C</w:t>
      </w:r>
      <w:r w:rsidR="001A2DC7">
        <w:rPr>
          <w:u w:val="single"/>
        </w:rPr>
        <w:t>S</w:t>
      </w:r>
      <w:r>
        <w:rPr>
          <w:u w:val="single"/>
        </w:rPr>
        <w:t xml:space="preserve">D </w:t>
      </w:r>
      <w:r w:rsidR="000712A6" w:rsidRPr="00723BA5">
        <w:rPr>
          <w:u w:val="single"/>
        </w:rPr>
        <w:t>pre</w:t>
      </w:r>
      <w:r w:rsidR="00CB6744">
        <w:rPr>
          <w:u w:val="single"/>
        </w:rPr>
        <w:t>requisite</w:t>
      </w:r>
      <w:r w:rsidR="00B16296">
        <w:rPr>
          <w:u w:val="single"/>
        </w:rPr>
        <w:t xml:space="preserve"> courses (listed at the end of this </w:t>
      </w:r>
      <w:r w:rsidR="00B16296" w:rsidRPr="00AE6453">
        <w:rPr>
          <w:u w:val="single"/>
        </w:rPr>
        <w:t>webpage</w:t>
      </w:r>
      <w:r w:rsidR="00843042" w:rsidRPr="00AE6453">
        <w:rPr>
          <w:u w:val="single"/>
        </w:rPr>
        <w:t>)</w:t>
      </w:r>
      <w:r w:rsidR="00CA1D1E" w:rsidRPr="00AE6453">
        <w:rPr>
          <w:u w:val="single"/>
        </w:rPr>
        <w:t xml:space="preserve"> </w:t>
      </w:r>
      <w:r w:rsidR="000712A6" w:rsidRPr="00AE6453">
        <w:rPr>
          <w:u w:val="single"/>
        </w:rPr>
        <w:t>with a grade at han</w:t>
      </w:r>
      <w:r w:rsidRPr="00AE6453">
        <w:rPr>
          <w:u w:val="single"/>
        </w:rPr>
        <w:t xml:space="preserve">d by </w:t>
      </w:r>
      <w:r w:rsidRPr="00AE6453">
        <w:rPr>
          <w:b/>
          <w:color w:val="FF0000"/>
          <w:u w:val="single"/>
        </w:rPr>
        <w:t xml:space="preserve">February </w:t>
      </w:r>
      <w:r w:rsidR="00AE6453" w:rsidRPr="00AE6453">
        <w:rPr>
          <w:b/>
          <w:color w:val="FF0000"/>
          <w:u w:val="single"/>
        </w:rPr>
        <w:t>1</w:t>
      </w:r>
      <w:r w:rsidR="00AE6453" w:rsidRPr="00AE6453">
        <w:rPr>
          <w:b/>
          <w:color w:val="FF0000"/>
          <w:u w:val="single"/>
          <w:vertAlign w:val="superscript"/>
        </w:rPr>
        <w:t>st</w:t>
      </w:r>
      <w:r w:rsidR="00AE6453" w:rsidRPr="00AE6453">
        <w:rPr>
          <w:color w:val="FF0000"/>
        </w:rPr>
        <w:t xml:space="preserve"> </w:t>
      </w:r>
      <w:r w:rsidR="00AE6453">
        <w:t>for</w:t>
      </w:r>
      <w:r w:rsidR="000354B7">
        <w:t xml:space="preserve"> the following </w:t>
      </w:r>
      <w:r w:rsidR="00AE6453">
        <w:t>fall</w:t>
      </w:r>
      <w:r w:rsidR="000354B7">
        <w:t xml:space="preserve"> semester of each academic year</w:t>
      </w:r>
      <w:r w:rsidRPr="00097B98">
        <w:rPr>
          <w:i/>
        </w:rPr>
        <w:t>.</w:t>
      </w:r>
      <w:r w:rsidR="00097B98" w:rsidRPr="00097B98">
        <w:rPr>
          <w:i/>
        </w:rPr>
        <w:t xml:space="preserve"> </w:t>
      </w:r>
    </w:p>
    <w:p w:rsidR="002C59B0" w:rsidRPr="00AE6453" w:rsidRDefault="00097B98" w:rsidP="00807A82">
      <w:pPr>
        <w:pStyle w:val="BodyTextIndent"/>
        <w:ind w:firstLine="0"/>
        <w:rPr>
          <w:b/>
          <w:i/>
        </w:rPr>
      </w:pPr>
      <w:r w:rsidRPr="00097B98">
        <w:rPr>
          <w:i/>
        </w:rPr>
        <w:t xml:space="preserve"> </w:t>
      </w:r>
      <w:r w:rsidRPr="00AE6453">
        <w:rPr>
          <w:b/>
          <w:i/>
        </w:rPr>
        <w:t xml:space="preserve">It </w:t>
      </w:r>
      <w:proofErr w:type="gramStart"/>
      <w:r w:rsidRPr="00AE6453">
        <w:rPr>
          <w:b/>
          <w:i/>
        </w:rPr>
        <w:t>is understood</w:t>
      </w:r>
      <w:proofErr w:type="gramEnd"/>
      <w:r w:rsidRPr="00AE6453">
        <w:rPr>
          <w:b/>
          <w:i/>
        </w:rPr>
        <w:t xml:space="preserve"> that applicants may be completing the </w:t>
      </w:r>
      <w:r w:rsidR="000354B7" w:rsidRPr="00AE6453">
        <w:rPr>
          <w:b/>
          <w:i/>
        </w:rPr>
        <w:t>last four of the courses and the</w:t>
      </w:r>
      <w:r w:rsidRPr="00AE6453">
        <w:rPr>
          <w:b/>
          <w:i/>
        </w:rPr>
        <w:t xml:space="preserve"> stand-alone statistics class at the time </w:t>
      </w:r>
      <w:r w:rsidR="00807A82">
        <w:rPr>
          <w:b/>
          <w:i/>
        </w:rPr>
        <w:t>of application; however,</w:t>
      </w:r>
      <w:r w:rsidRPr="00AE6453">
        <w:rPr>
          <w:b/>
          <w:i/>
        </w:rPr>
        <w:t xml:space="preserve"> their acceptance is contingent on </w:t>
      </w:r>
      <w:r w:rsidR="00807A82">
        <w:rPr>
          <w:b/>
          <w:i/>
        </w:rPr>
        <w:t xml:space="preserve">confirmation of a B.A. or </w:t>
      </w:r>
      <w:r w:rsidR="00D97E2A" w:rsidRPr="00AE6453">
        <w:rPr>
          <w:b/>
          <w:i/>
        </w:rPr>
        <w:t xml:space="preserve">B.S. degree in the major or </w:t>
      </w:r>
      <w:r w:rsidRPr="00AE6453">
        <w:rPr>
          <w:b/>
          <w:i/>
        </w:rPr>
        <w:t>successful completion of all prerequisites courses prior to matriculating in the master’s degree program.</w:t>
      </w:r>
    </w:p>
    <w:p w:rsidR="00AE6453" w:rsidRDefault="00D20022" w:rsidP="00A20DE9">
      <w:pPr>
        <w:pStyle w:val="BodyTextIndent"/>
      </w:pPr>
      <w:r w:rsidRPr="00723BA5">
        <w:t xml:space="preserve">2. </w:t>
      </w:r>
      <w:r w:rsidR="001D5FA0" w:rsidRPr="00723BA5">
        <w:tab/>
      </w:r>
      <w:r w:rsidRPr="00723BA5">
        <w:t xml:space="preserve">A GPA of 3.0 or above in the last 60 units of course work is the minimum requirement for application, but successful applicants generally have a </w:t>
      </w:r>
      <w:r w:rsidRPr="000F7E69">
        <w:t>GPA in the C</w:t>
      </w:r>
      <w:r w:rsidR="001A2DC7">
        <w:t>S</w:t>
      </w:r>
      <w:r w:rsidR="009E1A1B" w:rsidRPr="000F7E69">
        <w:t>D</w:t>
      </w:r>
      <w:r w:rsidRPr="000F7E69">
        <w:t xml:space="preserve"> major that is above 3.</w:t>
      </w:r>
      <w:r w:rsidR="009E1A1B" w:rsidRPr="000F7E69">
        <w:t>7</w:t>
      </w:r>
      <w:r w:rsidRPr="000F7E69">
        <w:t>.</w:t>
      </w:r>
      <w:r w:rsidRPr="00723BA5">
        <w:t xml:space="preserve"> </w:t>
      </w:r>
      <w:r w:rsidR="00A20DE9" w:rsidRPr="00723BA5">
        <w:t xml:space="preserve">  </w:t>
      </w:r>
    </w:p>
    <w:p w:rsidR="00CF5664" w:rsidRDefault="00CF5664" w:rsidP="00A20DE9">
      <w:pPr>
        <w:pStyle w:val="BodyTextIndent"/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ab/>
        <w:t>A copy</w:t>
      </w:r>
      <w:r w:rsidRPr="009A0EA8">
        <w:rPr>
          <w:rFonts w:ascii="Arial" w:hAnsi="Arial"/>
        </w:rPr>
        <w:t xml:space="preserve"> of official transcripts</w:t>
      </w:r>
      <w:r w:rsidRPr="00DD4E60">
        <w:rPr>
          <w:rFonts w:ascii="Arial" w:hAnsi="Arial"/>
        </w:rPr>
        <w:t xml:space="preserve"> from all </w:t>
      </w:r>
      <w:r>
        <w:rPr>
          <w:rFonts w:ascii="Arial" w:hAnsi="Arial"/>
        </w:rPr>
        <w:t xml:space="preserve">college-level </w:t>
      </w:r>
      <w:r w:rsidRPr="00DD4E60">
        <w:rPr>
          <w:rFonts w:ascii="Arial" w:hAnsi="Arial"/>
        </w:rPr>
        <w:t>institutions which the applicant has attended</w:t>
      </w:r>
      <w:r>
        <w:rPr>
          <w:rFonts w:ascii="Arial" w:hAnsi="Arial"/>
        </w:rPr>
        <w:t>.</w:t>
      </w:r>
    </w:p>
    <w:p w:rsidR="00271E5E" w:rsidRDefault="00CF5664" w:rsidP="00271E5E">
      <w:pPr>
        <w:pStyle w:val="BodyTextIndent"/>
      </w:pPr>
      <w:r>
        <w:t>4</w:t>
      </w:r>
      <w:r w:rsidR="00D20022" w:rsidRPr="00723BA5">
        <w:t>.</w:t>
      </w:r>
      <w:r w:rsidR="000F7E69">
        <w:t xml:space="preserve"> </w:t>
      </w:r>
      <w:r w:rsidR="000F7E69">
        <w:tab/>
        <w:t>A letter of intent/</w:t>
      </w:r>
      <w:r w:rsidR="001D5FA0" w:rsidRPr="00723BA5">
        <w:t xml:space="preserve">personal </w:t>
      </w:r>
      <w:r w:rsidR="009A5CC9">
        <w:t>statement or essay</w:t>
      </w:r>
      <w:r w:rsidR="00D20022" w:rsidRPr="00723BA5">
        <w:t xml:space="preserve"> from the applicant</w:t>
      </w:r>
      <w:r w:rsidR="009D00BC">
        <w:t xml:space="preserve"> highlighting his or her</w:t>
      </w:r>
      <w:r w:rsidR="009D00BC" w:rsidRPr="009D00BC">
        <w:t xml:space="preserve"> personal qualities, relevant work experience, clinical and extracurricular experience, aptitude for working with a linguistically and culturally diverse population, academic histor</w:t>
      </w:r>
      <w:r w:rsidR="001A2DC7">
        <w:t>y</w:t>
      </w:r>
      <w:proofErr w:type="gramStart"/>
      <w:r w:rsidR="001A2DC7">
        <w:t>; also,</w:t>
      </w:r>
      <w:proofErr w:type="gramEnd"/>
      <w:r w:rsidR="001A2DC7">
        <w:t xml:space="preserve"> stating his or </w:t>
      </w:r>
      <w:r w:rsidR="009D00BC" w:rsidRPr="00723BA5">
        <w:t xml:space="preserve">her professional interests, </w:t>
      </w:r>
      <w:r w:rsidR="009D00BC">
        <w:t>future career goals</w:t>
      </w:r>
      <w:r w:rsidR="009D00BC" w:rsidRPr="00723BA5">
        <w:t xml:space="preserve"> and objectives in obtaining an M.A. d</w:t>
      </w:r>
      <w:r w:rsidR="001A2DC7">
        <w:t>egree in CSD at CSUF</w:t>
      </w:r>
      <w:r w:rsidR="009D00BC">
        <w:t>.</w:t>
      </w:r>
      <w:r w:rsidR="00271E5E">
        <w:t xml:space="preserve"> </w:t>
      </w:r>
    </w:p>
    <w:p w:rsidR="009D0BC1" w:rsidRPr="00723BA5" w:rsidRDefault="009D0BC1" w:rsidP="00271E5E">
      <w:pPr>
        <w:pStyle w:val="BodyTextIndent"/>
        <w:ind w:firstLine="0"/>
      </w:pPr>
      <w:r>
        <w:t>** The essay</w:t>
      </w:r>
      <w:r w:rsidRPr="00D31C55">
        <w:t xml:space="preserve"> may NOT exceed 5,500 characters (</w:t>
      </w:r>
      <w:r w:rsidR="001A2DC7">
        <w:t xml:space="preserve">about </w:t>
      </w:r>
      <w:r>
        <w:t>650-700</w:t>
      </w:r>
      <w:r w:rsidRPr="00D31C55">
        <w:t xml:space="preserve"> words)</w:t>
      </w:r>
      <w:r w:rsidR="001A2DC7">
        <w:t xml:space="preserve"> to be accepted by Communication Sciences and Disorders Centralized Application Service (CSDCAS), an online application website</w:t>
      </w:r>
      <w:r w:rsidRPr="00D31C55">
        <w:t>. Characters include spaces, carriage returns, and other formatting.</w:t>
      </w:r>
      <w:r>
        <w:t xml:space="preserve"> </w:t>
      </w:r>
    </w:p>
    <w:p w:rsidR="00D20022" w:rsidRPr="00723BA5" w:rsidRDefault="00CF5664" w:rsidP="000712A6">
      <w:pPr>
        <w:shd w:val="clear" w:color="auto" w:fill="FFFFFF"/>
        <w:spacing w:before="100" w:beforeAutospacing="1" w:after="300" w:line="240" w:lineRule="auto"/>
        <w:ind w:left="360" w:hanging="360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  <w:r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5</w:t>
      </w:r>
      <w:r w:rsidR="00D20022"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. </w:t>
      </w:r>
      <w:r w:rsidR="001D5FA0"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ab/>
      </w:r>
      <w:r w:rsidR="00D20022"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Three letters of recommendation from people familiar with the applicant's academic abilities, clinical or fiel</w:t>
      </w:r>
      <w:r w:rsidR="001D5FA0"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d experience and/or work ethics</w:t>
      </w:r>
      <w:r w:rsidR="00D20022"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</w:t>
      </w:r>
      <w:r w:rsidR="00101F33" w:rsidRPr="00101F33">
        <w:rPr>
          <w:rFonts w:asciiTheme="majorHAnsi" w:eastAsia="Times New Roman" w:hAnsiTheme="majorHAnsi" w:cs="Arial"/>
          <w:color w:val="222222"/>
          <w:sz w:val="21"/>
          <w:szCs w:val="21"/>
          <w:u w:val="single"/>
          <w:lang w:eastAsia="zh-CN"/>
        </w:rPr>
        <w:t>T</w:t>
      </w:r>
      <w:r w:rsidR="009E1A1B" w:rsidRPr="00101F33">
        <w:rPr>
          <w:rFonts w:asciiTheme="majorHAnsi" w:eastAsia="Times New Roman" w:hAnsiTheme="majorHAnsi" w:cs="Arial"/>
          <w:color w:val="222222"/>
          <w:sz w:val="21"/>
          <w:szCs w:val="21"/>
          <w:u w:val="single"/>
          <w:lang w:eastAsia="zh-CN"/>
        </w:rPr>
        <w:t>wo</w:t>
      </w:r>
      <w:r w:rsidR="009E1A1B" w:rsidRPr="00101F33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of them must</w:t>
      </w:r>
      <w:r w:rsidR="000712A6" w:rsidRPr="00101F33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be </w:t>
      </w:r>
      <w:r w:rsidR="000F7E69" w:rsidRPr="00101F33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from C</w:t>
      </w:r>
      <w:r w:rsidR="001A2DC7" w:rsidRPr="00101F33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S</w:t>
      </w:r>
      <w:r w:rsidR="000F7E69" w:rsidRPr="00101F33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D </w:t>
      </w:r>
      <w:r w:rsidR="001A2DC7" w:rsidRPr="00101F33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instructors</w:t>
      </w:r>
      <w:r w:rsidR="000F7E69" w:rsidRPr="00101F33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, and the </w:t>
      </w:r>
      <w:r w:rsidR="00101F33" w:rsidRPr="00101F33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third letter from a supervisor</w:t>
      </w:r>
      <w:r w:rsidR="00101F33">
        <w:rPr>
          <w:rFonts w:asciiTheme="majorHAnsi" w:eastAsia="Times New Roman" w:hAnsiTheme="majorHAnsi" w:cs="Arial"/>
          <w:i/>
          <w:color w:val="222222"/>
          <w:sz w:val="21"/>
          <w:szCs w:val="21"/>
          <w:lang w:eastAsia="zh-CN"/>
        </w:rPr>
        <w:t xml:space="preserve"> (</w:t>
      </w:r>
      <w:r w:rsidR="000F7E69">
        <w:rPr>
          <w:rFonts w:asciiTheme="majorHAnsi" w:eastAsia="Times New Roman" w:hAnsiTheme="majorHAnsi" w:cs="Arial"/>
          <w:i/>
          <w:color w:val="222222"/>
          <w:sz w:val="21"/>
          <w:szCs w:val="21"/>
          <w:lang w:eastAsia="zh-CN"/>
        </w:rPr>
        <w:t>preferable in the field of speech-language pathology</w:t>
      </w:r>
      <w:r w:rsidR="001D5FA0"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).</w:t>
      </w:r>
      <w:r w:rsidR="00595513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</w:t>
      </w:r>
    </w:p>
    <w:p w:rsidR="00D20022" w:rsidRDefault="00CF5664" w:rsidP="00AC4B1D">
      <w:pPr>
        <w:shd w:val="clear" w:color="auto" w:fill="FFFFFF"/>
        <w:spacing w:before="100" w:beforeAutospacing="1" w:after="300" w:line="240" w:lineRule="auto"/>
        <w:ind w:left="360" w:hanging="360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  <w:r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6</w:t>
      </w:r>
      <w:r w:rsidR="00D20022"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. </w:t>
      </w:r>
      <w:r w:rsidR="001D5FA0"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ab/>
      </w:r>
      <w:r w:rsidR="00D20022"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International students’ TOEFL scores must be at least 550. </w:t>
      </w:r>
      <w:r w:rsidR="009E1A1B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</w:t>
      </w:r>
      <w:r w:rsidR="00D20022"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For other requirements specific to international students (e.g., transcript verification, etc.), check </w:t>
      </w:r>
      <w:hyperlink r:id="rId5" w:history="1">
        <w:r w:rsidR="00D20022" w:rsidRPr="00101F33">
          <w:rPr>
            <w:rStyle w:val="Hyperlink"/>
            <w:rFonts w:asciiTheme="majorHAnsi" w:eastAsia="Times New Roman" w:hAnsiTheme="majorHAnsi" w:cs="Arial"/>
            <w:sz w:val="21"/>
            <w:szCs w:val="21"/>
            <w:lang w:eastAsia="zh-CN"/>
          </w:rPr>
          <w:t xml:space="preserve">International </w:t>
        </w:r>
        <w:r w:rsidR="00101F33">
          <w:rPr>
            <w:rStyle w:val="Hyperlink"/>
            <w:rFonts w:asciiTheme="majorHAnsi" w:eastAsia="Times New Roman" w:hAnsiTheme="majorHAnsi" w:cs="Arial"/>
            <w:sz w:val="21"/>
            <w:szCs w:val="21"/>
            <w:lang w:eastAsia="zh-CN"/>
          </w:rPr>
          <w:t xml:space="preserve">Graduate </w:t>
        </w:r>
        <w:r w:rsidR="00D20022" w:rsidRPr="00101F33">
          <w:rPr>
            <w:rStyle w:val="Hyperlink"/>
            <w:rFonts w:asciiTheme="majorHAnsi" w:eastAsia="Times New Roman" w:hAnsiTheme="majorHAnsi" w:cs="Arial"/>
            <w:sz w:val="21"/>
            <w:szCs w:val="21"/>
            <w:lang w:eastAsia="zh-CN"/>
          </w:rPr>
          <w:t>Admission</w:t>
        </w:r>
      </w:hyperlink>
      <w:r w:rsidR="00101F33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.</w:t>
      </w:r>
      <w:r w:rsidR="00D20022"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</w:t>
      </w:r>
    </w:p>
    <w:p w:rsidR="006C70A9" w:rsidRDefault="006C70A9" w:rsidP="00B3622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1"/>
          <w:szCs w:val="21"/>
          <w:lang w:eastAsia="zh-CN"/>
        </w:rPr>
      </w:pPr>
      <w:r>
        <w:rPr>
          <w:rFonts w:asciiTheme="majorHAnsi" w:eastAsia="Times New Roman" w:hAnsiTheme="majorHAnsi" w:cs="Arial"/>
          <w:b/>
          <w:color w:val="222222"/>
          <w:sz w:val="21"/>
          <w:szCs w:val="21"/>
          <w:lang w:eastAsia="zh-CN"/>
        </w:rPr>
        <w:t>&lt; Important notes:</w:t>
      </w:r>
      <w:r w:rsidRPr="005F5A43">
        <w:rPr>
          <w:rFonts w:asciiTheme="majorHAnsi" w:eastAsia="Times New Roman" w:hAnsiTheme="majorHAnsi" w:cs="Arial"/>
          <w:b/>
          <w:color w:val="222222"/>
          <w:sz w:val="21"/>
          <w:szCs w:val="21"/>
          <w:lang w:eastAsia="zh-CN"/>
        </w:rPr>
        <w:t xml:space="preserve"> </w:t>
      </w:r>
    </w:p>
    <w:p w:rsidR="006C70A9" w:rsidRPr="003F7723" w:rsidRDefault="006C70A9" w:rsidP="00B3622B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  <w:r w:rsidRPr="003F7723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All ma</w:t>
      </w:r>
      <w:r w:rsidR="002B207F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terial must be received </w:t>
      </w:r>
      <w:r w:rsidR="002B207F" w:rsidRPr="002B207F">
        <w:rPr>
          <w:rFonts w:asciiTheme="majorHAnsi" w:eastAsia="Times New Roman" w:hAnsiTheme="majorHAnsi" w:cs="Arial"/>
          <w:b/>
          <w:color w:val="222222"/>
          <w:sz w:val="21"/>
          <w:szCs w:val="21"/>
          <w:u w:val="single"/>
          <w:lang w:eastAsia="zh-CN"/>
        </w:rPr>
        <w:t>no later than</w:t>
      </w:r>
      <w:r w:rsidRPr="002B207F">
        <w:rPr>
          <w:rFonts w:asciiTheme="majorHAnsi" w:eastAsia="Times New Roman" w:hAnsiTheme="majorHAnsi" w:cs="Arial"/>
          <w:b/>
          <w:color w:val="222222"/>
          <w:sz w:val="21"/>
          <w:szCs w:val="21"/>
          <w:u w:val="single"/>
          <w:lang w:eastAsia="zh-CN"/>
        </w:rPr>
        <w:t xml:space="preserve"> </w:t>
      </w:r>
      <w:r w:rsidR="009A5CC9" w:rsidRPr="002B207F">
        <w:rPr>
          <w:rFonts w:asciiTheme="majorHAnsi" w:eastAsia="Times New Roman" w:hAnsiTheme="majorHAnsi" w:cs="Arial"/>
          <w:b/>
          <w:color w:val="222222"/>
          <w:sz w:val="21"/>
          <w:szCs w:val="21"/>
          <w:u w:val="single"/>
          <w:lang w:eastAsia="zh-CN"/>
        </w:rPr>
        <w:t xml:space="preserve">5pm </w:t>
      </w:r>
      <w:r w:rsidR="002B207F" w:rsidRPr="002B207F">
        <w:rPr>
          <w:rFonts w:asciiTheme="majorHAnsi" w:eastAsia="Times New Roman" w:hAnsiTheme="majorHAnsi" w:cs="Arial"/>
          <w:b/>
          <w:color w:val="222222"/>
          <w:sz w:val="21"/>
          <w:szCs w:val="21"/>
          <w:u w:val="single"/>
          <w:lang w:eastAsia="zh-CN"/>
        </w:rPr>
        <w:t xml:space="preserve">on </w:t>
      </w:r>
      <w:r w:rsidRPr="002B207F">
        <w:rPr>
          <w:rFonts w:asciiTheme="majorHAnsi" w:eastAsia="Times New Roman" w:hAnsiTheme="majorHAnsi" w:cs="Arial"/>
          <w:b/>
          <w:color w:val="222222"/>
          <w:sz w:val="21"/>
          <w:szCs w:val="21"/>
          <w:u w:val="single"/>
          <w:lang w:eastAsia="zh-CN"/>
        </w:rPr>
        <w:t xml:space="preserve">February </w:t>
      </w:r>
      <w:proofErr w:type="gramStart"/>
      <w:r w:rsidRPr="002B207F">
        <w:rPr>
          <w:rFonts w:asciiTheme="majorHAnsi" w:eastAsia="Times New Roman" w:hAnsiTheme="majorHAnsi" w:cs="Arial"/>
          <w:b/>
          <w:color w:val="222222"/>
          <w:sz w:val="21"/>
          <w:szCs w:val="21"/>
          <w:u w:val="single"/>
          <w:lang w:eastAsia="zh-CN"/>
        </w:rPr>
        <w:t>1</w:t>
      </w:r>
      <w:r w:rsidRPr="002B207F">
        <w:rPr>
          <w:rFonts w:asciiTheme="majorHAnsi" w:eastAsia="Times New Roman" w:hAnsiTheme="majorHAnsi" w:cs="Arial"/>
          <w:b/>
          <w:color w:val="222222"/>
          <w:sz w:val="21"/>
          <w:szCs w:val="21"/>
          <w:u w:val="single"/>
          <w:vertAlign w:val="superscript"/>
          <w:lang w:eastAsia="zh-CN"/>
        </w:rPr>
        <w:t>st</w:t>
      </w:r>
      <w:proofErr w:type="gramEnd"/>
      <w:r w:rsidR="002B207F">
        <w:rPr>
          <w:rFonts w:asciiTheme="majorHAnsi" w:eastAsia="Times New Roman" w:hAnsiTheme="majorHAnsi" w:cs="Arial"/>
          <w:b/>
          <w:color w:val="222222"/>
          <w:sz w:val="21"/>
          <w:szCs w:val="21"/>
          <w:lang w:eastAsia="zh-CN"/>
        </w:rPr>
        <w:t xml:space="preserve"> (</w:t>
      </w:r>
      <w:r w:rsidR="009A5CC9" w:rsidRPr="009A5CC9">
        <w:rPr>
          <w:rFonts w:asciiTheme="majorHAnsi" w:eastAsia="Times New Roman" w:hAnsiTheme="majorHAnsi" w:cs="Arial"/>
          <w:b/>
          <w:color w:val="222222"/>
          <w:sz w:val="21"/>
          <w:szCs w:val="21"/>
          <w:lang w:eastAsia="zh-CN"/>
        </w:rPr>
        <w:t xml:space="preserve">Pacific </w:t>
      </w:r>
      <w:r w:rsidR="000F7E69">
        <w:rPr>
          <w:rFonts w:asciiTheme="majorHAnsi" w:eastAsia="Times New Roman" w:hAnsiTheme="majorHAnsi" w:cs="Arial"/>
          <w:b/>
          <w:color w:val="222222"/>
          <w:sz w:val="21"/>
          <w:szCs w:val="21"/>
          <w:lang w:eastAsia="zh-CN"/>
        </w:rPr>
        <w:t xml:space="preserve">Standard </w:t>
      </w:r>
      <w:r w:rsidR="009A5CC9" w:rsidRPr="009A5CC9">
        <w:rPr>
          <w:rFonts w:asciiTheme="majorHAnsi" w:eastAsia="Times New Roman" w:hAnsiTheme="majorHAnsi" w:cs="Arial"/>
          <w:b/>
          <w:color w:val="222222"/>
          <w:sz w:val="21"/>
          <w:szCs w:val="21"/>
          <w:lang w:eastAsia="zh-CN"/>
        </w:rPr>
        <w:t>Time</w:t>
      </w:r>
      <w:r w:rsidR="002B207F">
        <w:rPr>
          <w:rFonts w:asciiTheme="majorHAnsi" w:eastAsia="Times New Roman" w:hAnsiTheme="majorHAnsi" w:cs="Arial"/>
          <w:b/>
          <w:color w:val="222222"/>
          <w:sz w:val="21"/>
          <w:szCs w:val="21"/>
          <w:lang w:eastAsia="zh-CN"/>
        </w:rPr>
        <w:t>)</w:t>
      </w:r>
      <w:r w:rsidR="002B207F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.  It is the best </w:t>
      </w:r>
      <w:r w:rsidRPr="003F7723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to submit materials well in advance (about 4-6 weeks</w:t>
      </w:r>
      <w:r w:rsidR="002B207F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before the deadline) so that the applicant </w:t>
      </w:r>
      <w:r w:rsidRPr="003F7723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will have a chance to verify receipt of materials and take corrective action if necessary.  </w:t>
      </w:r>
    </w:p>
    <w:p w:rsidR="006C70A9" w:rsidRPr="006C70A9" w:rsidRDefault="003F7723" w:rsidP="006C70A9">
      <w:pPr>
        <w:shd w:val="clear" w:color="auto" w:fill="FFFFFF"/>
        <w:tabs>
          <w:tab w:val="left" w:pos="360"/>
        </w:tabs>
        <w:spacing w:before="100" w:beforeAutospacing="1" w:after="300" w:line="240" w:lineRule="auto"/>
        <w:ind w:left="360" w:hanging="360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  <w:r>
        <w:rPr>
          <w:rFonts w:asciiTheme="majorHAnsi" w:eastAsia="Times New Roman" w:hAnsiTheme="majorHAnsi" w:cs="Arial"/>
          <w:b/>
          <w:color w:val="222222"/>
          <w:sz w:val="21"/>
          <w:szCs w:val="21"/>
          <w:lang w:eastAsia="zh-CN"/>
        </w:rPr>
        <w:t xml:space="preserve">b. </w:t>
      </w:r>
      <w:r>
        <w:rPr>
          <w:rFonts w:asciiTheme="majorHAnsi" w:eastAsia="Times New Roman" w:hAnsiTheme="majorHAnsi" w:cs="Arial"/>
          <w:b/>
          <w:color w:val="222222"/>
          <w:sz w:val="21"/>
          <w:szCs w:val="21"/>
          <w:lang w:eastAsia="zh-CN"/>
        </w:rPr>
        <w:tab/>
      </w:r>
      <w:r w:rsidR="006C70A9" w:rsidRPr="006C70A9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The application with any missing information or unmet criteria of the items #1 through #</w:t>
      </w:r>
      <w:r w:rsidR="00CF5664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5</w:t>
      </w:r>
      <w:r w:rsidR="006D2140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and/or #</w:t>
      </w:r>
      <w:r w:rsidR="00CF5664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6</w:t>
      </w:r>
      <w:r w:rsidR="006C70A9" w:rsidRPr="006C70A9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</w:t>
      </w:r>
      <w:r w:rsidR="006D2140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(if applicable) </w:t>
      </w:r>
      <w:r w:rsidR="006C70A9" w:rsidRPr="006C70A9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will be co</w:t>
      </w:r>
      <w:r w:rsidR="006E2B9D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nsidered as ‘incomplete’ and will</w:t>
      </w:r>
      <w:r w:rsidR="006C70A9" w:rsidRPr="006C70A9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not be reviewed. </w:t>
      </w:r>
    </w:p>
    <w:p w:rsidR="00486584" w:rsidRDefault="003F7723" w:rsidP="006C70A9">
      <w:pPr>
        <w:shd w:val="clear" w:color="auto" w:fill="FFFFFF"/>
        <w:spacing w:before="100" w:beforeAutospacing="1" w:after="300" w:line="240" w:lineRule="auto"/>
        <w:ind w:left="360" w:hanging="360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  <w:r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lastRenderedPageBreak/>
        <w:t xml:space="preserve">c. </w:t>
      </w:r>
      <w:r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ab/>
      </w:r>
      <w:r w:rsidR="00486584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GRE score is NOT required</w:t>
      </w:r>
    </w:p>
    <w:p w:rsidR="00486584" w:rsidRPr="00905600" w:rsidRDefault="003B6147" w:rsidP="00CA3C25">
      <w:pPr>
        <w:shd w:val="clear" w:color="auto" w:fill="FFFFFF"/>
        <w:spacing w:before="100" w:beforeAutospacing="1" w:after="300" w:line="240" w:lineRule="auto"/>
        <w:ind w:left="360" w:hanging="360"/>
        <w:rPr>
          <w:rFonts w:ascii="Garamond" w:hAnsi="Garamond"/>
          <w:color w:val="000000"/>
        </w:rPr>
      </w:pPr>
      <w:r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d. </w:t>
      </w:r>
      <w:r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ab/>
      </w:r>
      <w:r w:rsidR="00486584" w:rsidRPr="00723BA5">
        <w:rPr>
          <w:rFonts w:asciiTheme="majorHAnsi" w:eastAsia="Times New Roman" w:hAnsiTheme="majorHAnsi" w:cs="Arial"/>
          <w:b/>
          <w:color w:val="222222"/>
          <w:sz w:val="21"/>
          <w:szCs w:val="21"/>
          <w:lang w:eastAsia="zh-CN"/>
        </w:rPr>
        <w:t>CBEST</w:t>
      </w:r>
      <w:r w:rsidR="00486584"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(California Basic Educational Skills Test) scores</w:t>
      </w:r>
      <w:r w:rsidR="00486584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</w:t>
      </w:r>
      <w:r w:rsidR="00486584" w:rsidRPr="002B207F">
        <w:rPr>
          <w:rFonts w:asciiTheme="majorHAnsi" w:eastAsia="Times New Roman" w:hAnsiTheme="majorHAnsi" w:cs="Arial"/>
          <w:color w:val="222222"/>
          <w:sz w:val="21"/>
          <w:szCs w:val="21"/>
          <w:u w:val="single"/>
          <w:lang w:eastAsia="zh-CN"/>
        </w:rPr>
        <w:t xml:space="preserve">are not required at the time </w:t>
      </w:r>
      <w:r w:rsidR="007B223D" w:rsidRPr="002B207F">
        <w:rPr>
          <w:rFonts w:asciiTheme="majorHAnsi" w:eastAsia="Times New Roman" w:hAnsiTheme="majorHAnsi" w:cs="Arial"/>
          <w:color w:val="222222"/>
          <w:sz w:val="21"/>
          <w:szCs w:val="21"/>
          <w:u w:val="single"/>
          <w:lang w:eastAsia="zh-CN"/>
        </w:rPr>
        <w:t xml:space="preserve">of </w:t>
      </w:r>
      <w:r w:rsidR="00486584" w:rsidRPr="002B207F">
        <w:rPr>
          <w:rFonts w:asciiTheme="majorHAnsi" w:eastAsia="Times New Roman" w:hAnsiTheme="majorHAnsi" w:cs="Arial"/>
          <w:color w:val="222222"/>
          <w:sz w:val="21"/>
          <w:szCs w:val="21"/>
          <w:u w:val="single"/>
          <w:lang w:eastAsia="zh-CN"/>
        </w:rPr>
        <w:t>applicati</w:t>
      </w:r>
      <w:r w:rsidRPr="002B207F">
        <w:rPr>
          <w:rFonts w:asciiTheme="majorHAnsi" w:eastAsia="Times New Roman" w:hAnsiTheme="majorHAnsi" w:cs="Arial"/>
          <w:color w:val="222222"/>
          <w:sz w:val="21"/>
          <w:szCs w:val="21"/>
          <w:u w:val="single"/>
          <w:lang w:eastAsia="zh-CN"/>
        </w:rPr>
        <w:t>on</w:t>
      </w:r>
      <w:r w:rsidR="006E2B9D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to C</w:t>
      </w:r>
      <w:r w:rsidR="002B207F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S</w:t>
      </w:r>
      <w:r w:rsidR="006E2B9D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D master’s program. </w:t>
      </w:r>
      <w:proofErr w:type="gramStart"/>
      <w:r w:rsidR="002B207F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But</w:t>
      </w:r>
      <w:proofErr w:type="gramEnd"/>
      <w:r w:rsidR="002B207F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, it will be required before matriculating to the program, if accepted.</w:t>
      </w:r>
    </w:p>
    <w:p w:rsidR="002F3924" w:rsidRDefault="00D20022" w:rsidP="00D20022">
      <w:pPr>
        <w:shd w:val="clear" w:color="auto" w:fill="FFFFFF"/>
        <w:spacing w:before="100" w:beforeAutospacing="1" w:after="300" w:line="240" w:lineRule="auto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For more information, C</w:t>
      </w:r>
      <w:r w:rsidR="002B207F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S</w:t>
      </w: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D major student</w:t>
      </w:r>
      <w:r w:rsidR="006E2B9D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s</w:t>
      </w: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and those</w:t>
      </w:r>
      <w:r w:rsidR="007A248C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with equivalent may click </w:t>
      </w:r>
      <w:r w:rsidR="008B7F6B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a link</w:t>
      </w:r>
      <w:r w:rsidR="007A248C" w:rsidRPr="007A248C">
        <w:rPr>
          <w:rStyle w:val="Hyperlink"/>
          <w:color w:val="auto"/>
          <w:u w:val="none"/>
        </w:rPr>
        <w:t xml:space="preserve"> posted on </w:t>
      </w:r>
      <w:hyperlink r:id="rId6" w:history="1">
        <w:r w:rsidR="007A248C" w:rsidRPr="002B207F">
          <w:rPr>
            <w:rStyle w:val="Hyperlink"/>
          </w:rPr>
          <w:t>C</w:t>
        </w:r>
        <w:r w:rsidR="002B207F" w:rsidRPr="002B207F">
          <w:rPr>
            <w:rStyle w:val="Hyperlink"/>
          </w:rPr>
          <w:t>S</w:t>
        </w:r>
        <w:r w:rsidR="007A248C" w:rsidRPr="002B207F">
          <w:rPr>
            <w:rStyle w:val="Hyperlink"/>
          </w:rPr>
          <w:t>D</w:t>
        </w:r>
      </w:hyperlink>
      <w:r w:rsidR="002B207F">
        <w:rPr>
          <w:rStyle w:val="Hyperlink"/>
          <w:color w:val="auto"/>
          <w:u w:val="none"/>
        </w:rPr>
        <w:t xml:space="preserve"> w</w:t>
      </w:r>
      <w:r w:rsidR="007A248C" w:rsidRPr="007A248C">
        <w:rPr>
          <w:rStyle w:val="Hyperlink"/>
          <w:color w:val="auto"/>
          <w:u w:val="none"/>
        </w:rPr>
        <w:t>ebsite</w:t>
      </w:r>
      <w:r w:rsidR="008B7F6B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. </w:t>
      </w:r>
    </w:p>
    <w:p w:rsidR="00D20022" w:rsidRPr="00723BA5" w:rsidRDefault="002F3924" w:rsidP="00D20022">
      <w:pPr>
        <w:shd w:val="clear" w:color="auto" w:fill="FFFFFF"/>
        <w:spacing w:before="100" w:beforeAutospacing="1" w:after="300" w:line="240" w:lineRule="auto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  <w:r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F</w:t>
      </w:r>
      <w:r w:rsidR="008B7F6B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or </w:t>
      </w:r>
      <w:r w:rsidR="00D20022"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non</w:t>
      </w:r>
      <w:r w:rsidR="00B97DCB"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-</w:t>
      </w:r>
      <w:r w:rsidR="00D20022"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C</w:t>
      </w:r>
      <w:r w:rsidR="00282FC0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S</w:t>
      </w:r>
      <w:r w:rsidR="00D20022"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D major post-baccalaureate st</w:t>
      </w:r>
      <w:r w:rsidR="008B7F6B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udents</w:t>
      </w:r>
      <w:r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, you may also find a document link posted on the same website</w:t>
      </w:r>
      <w:r w:rsidR="008B7F6B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.</w:t>
      </w:r>
    </w:p>
    <w:p w:rsidR="00D20022" w:rsidRPr="00723BA5" w:rsidRDefault="00D20022" w:rsidP="00D20022">
      <w:pPr>
        <w:shd w:val="clear" w:color="auto" w:fill="FFFFFF"/>
        <w:spacing w:before="100" w:beforeAutospacing="1" w:after="300" w:line="240" w:lineRule="auto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Students with a B.A. or </w:t>
      </w:r>
      <w:r w:rsidR="002F3924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B.S. in other than CSD</w:t>
      </w: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must have the equivalence of the following courses: </w:t>
      </w:r>
    </w:p>
    <w:p w:rsidR="00D20022" w:rsidRPr="00723BA5" w:rsidRDefault="00D20022" w:rsidP="00740E58">
      <w:pPr>
        <w:numPr>
          <w:ilvl w:val="0"/>
          <w:numId w:val="1"/>
        </w:numPr>
        <w:shd w:val="clear" w:color="auto" w:fill="FFFFFF"/>
        <w:spacing w:after="0" w:line="240" w:lineRule="auto"/>
        <w:ind w:left="226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Human </w:t>
      </w:r>
      <w:proofErr w:type="spellStart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Comm</w:t>
      </w:r>
      <w:proofErr w:type="spellEnd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241 </w:t>
      </w:r>
      <w:r w:rsidR="003D6707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ab/>
      </w: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Introduction to Phonetics (3) </w:t>
      </w:r>
    </w:p>
    <w:p w:rsidR="00D20022" w:rsidRPr="00723BA5" w:rsidRDefault="00D20022" w:rsidP="00740E58">
      <w:pPr>
        <w:numPr>
          <w:ilvl w:val="0"/>
          <w:numId w:val="1"/>
        </w:numPr>
        <w:shd w:val="clear" w:color="auto" w:fill="FFFFFF"/>
        <w:spacing w:after="0" w:line="240" w:lineRule="auto"/>
        <w:ind w:left="226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Human </w:t>
      </w:r>
      <w:proofErr w:type="spellStart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Comm</w:t>
      </w:r>
      <w:proofErr w:type="spellEnd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242 </w:t>
      </w:r>
      <w:r w:rsidR="003D6707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ab/>
      </w: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Introduction to </w:t>
      </w:r>
      <w:r w:rsidR="00C30753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Communication Sciences and Disorders</w:t>
      </w: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(3) </w:t>
      </w:r>
    </w:p>
    <w:p w:rsidR="00D20022" w:rsidRPr="00723BA5" w:rsidRDefault="00D20022" w:rsidP="00740E58">
      <w:pPr>
        <w:numPr>
          <w:ilvl w:val="0"/>
          <w:numId w:val="1"/>
        </w:numPr>
        <w:shd w:val="clear" w:color="auto" w:fill="FFFFFF"/>
        <w:spacing w:after="0" w:line="240" w:lineRule="auto"/>
        <w:ind w:left="226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Human </w:t>
      </w:r>
      <w:proofErr w:type="spellStart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Comm</w:t>
      </w:r>
      <w:proofErr w:type="spellEnd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307 </w:t>
      </w:r>
      <w:r w:rsidR="003D6707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ab/>
      </w: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Speech &amp; Language Development (3) </w:t>
      </w:r>
    </w:p>
    <w:p w:rsidR="00D20022" w:rsidRPr="00723BA5" w:rsidRDefault="00D20022" w:rsidP="00740E58">
      <w:pPr>
        <w:numPr>
          <w:ilvl w:val="0"/>
          <w:numId w:val="1"/>
        </w:numPr>
        <w:shd w:val="clear" w:color="auto" w:fill="FFFFFF"/>
        <w:spacing w:after="0" w:line="240" w:lineRule="auto"/>
        <w:ind w:left="226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Human </w:t>
      </w:r>
      <w:proofErr w:type="spellStart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Comm</w:t>
      </w:r>
      <w:proofErr w:type="spellEnd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344 </w:t>
      </w:r>
      <w:r w:rsidR="003D6707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ab/>
      </w: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Anatomy &amp; Physiology of Speech &amp; Hearing Mechanism </w:t>
      </w:r>
    </w:p>
    <w:p w:rsidR="00D20022" w:rsidRPr="00723BA5" w:rsidRDefault="00D20022" w:rsidP="00740E58">
      <w:pPr>
        <w:numPr>
          <w:ilvl w:val="0"/>
          <w:numId w:val="1"/>
        </w:numPr>
        <w:shd w:val="clear" w:color="auto" w:fill="FFFFFF"/>
        <w:spacing w:after="0" w:line="240" w:lineRule="auto"/>
        <w:ind w:left="226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Human </w:t>
      </w:r>
      <w:proofErr w:type="spellStart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Comm</w:t>
      </w:r>
      <w:proofErr w:type="spellEnd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350 </w:t>
      </w:r>
      <w:r w:rsidR="003D6707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ab/>
      </w: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Speech &amp; Hearing Science (3) </w:t>
      </w:r>
    </w:p>
    <w:p w:rsidR="00D20022" w:rsidRPr="00723BA5" w:rsidRDefault="00D20022" w:rsidP="00740E58">
      <w:pPr>
        <w:numPr>
          <w:ilvl w:val="0"/>
          <w:numId w:val="1"/>
        </w:numPr>
        <w:shd w:val="clear" w:color="auto" w:fill="FFFFFF"/>
        <w:spacing w:after="0" w:line="240" w:lineRule="auto"/>
        <w:ind w:left="226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Human </w:t>
      </w:r>
      <w:proofErr w:type="spellStart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Comm</w:t>
      </w:r>
      <w:proofErr w:type="spellEnd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352 </w:t>
      </w:r>
      <w:r w:rsidR="003D6707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ab/>
      </w: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Child Language &amp; Phonological Disorders (3) </w:t>
      </w:r>
    </w:p>
    <w:p w:rsidR="00D20022" w:rsidRPr="00723BA5" w:rsidRDefault="00D20022" w:rsidP="00740E58">
      <w:pPr>
        <w:numPr>
          <w:ilvl w:val="0"/>
          <w:numId w:val="1"/>
        </w:numPr>
        <w:shd w:val="clear" w:color="auto" w:fill="FFFFFF"/>
        <w:spacing w:after="0" w:line="240" w:lineRule="auto"/>
        <w:ind w:left="226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Human </w:t>
      </w:r>
      <w:proofErr w:type="spellStart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Comm</w:t>
      </w:r>
      <w:proofErr w:type="spellEnd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461 </w:t>
      </w:r>
      <w:r w:rsidR="003D6707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ab/>
      </w: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Audiology &amp; Audiometry (3) </w:t>
      </w:r>
    </w:p>
    <w:p w:rsidR="00D20022" w:rsidRPr="00723BA5" w:rsidRDefault="00D20022" w:rsidP="00740E58">
      <w:pPr>
        <w:numPr>
          <w:ilvl w:val="0"/>
          <w:numId w:val="1"/>
        </w:numPr>
        <w:shd w:val="clear" w:color="auto" w:fill="FFFFFF"/>
        <w:spacing w:after="0" w:line="240" w:lineRule="auto"/>
        <w:ind w:left="226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Human </w:t>
      </w:r>
      <w:proofErr w:type="spellStart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Comm</w:t>
      </w:r>
      <w:proofErr w:type="spellEnd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465 </w:t>
      </w:r>
      <w:r w:rsidR="003D6707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ab/>
      </w: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Aural Rehabilitation (3) </w:t>
      </w:r>
    </w:p>
    <w:p w:rsidR="00D20022" w:rsidRPr="00723BA5" w:rsidRDefault="00D20022" w:rsidP="00740E58">
      <w:pPr>
        <w:numPr>
          <w:ilvl w:val="0"/>
          <w:numId w:val="1"/>
        </w:numPr>
        <w:shd w:val="clear" w:color="auto" w:fill="FFFFFF"/>
        <w:spacing w:after="0" w:line="240" w:lineRule="auto"/>
        <w:ind w:left="226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Human </w:t>
      </w:r>
      <w:proofErr w:type="spellStart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Comm</w:t>
      </w:r>
      <w:proofErr w:type="spellEnd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472 </w:t>
      </w:r>
      <w:r w:rsidR="003D6707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ab/>
      </w: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Voice &amp; Craniofacial Disorders (3) </w:t>
      </w:r>
    </w:p>
    <w:p w:rsidR="00D20022" w:rsidRPr="00723BA5" w:rsidRDefault="00D20022" w:rsidP="00740E58">
      <w:pPr>
        <w:numPr>
          <w:ilvl w:val="0"/>
          <w:numId w:val="1"/>
        </w:numPr>
        <w:shd w:val="clear" w:color="auto" w:fill="FFFFFF"/>
        <w:spacing w:after="0" w:line="240" w:lineRule="auto"/>
        <w:ind w:left="226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Human </w:t>
      </w:r>
      <w:proofErr w:type="spellStart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Comm</w:t>
      </w:r>
      <w:proofErr w:type="spellEnd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474 </w:t>
      </w:r>
      <w:r w:rsidR="003D6707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ab/>
      </w: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Neurology &amp; Neurogenic </w:t>
      </w:r>
      <w:r w:rsidR="00C30753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Communication Sciences and Disorders</w:t>
      </w: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(3) </w:t>
      </w:r>
    </w:p>
    <w:p w:rsidR="00D20022" w:rsidRPr="00723BA5" w:rsidRDefault="00D20022" w:rsidP="00740E58">
      <w:pPr>
        <w:numPr>
          <w:ilvl w:val="0"/>
          <w:numId w:val="1"/>
        </w:numPr>
        <w:shd w:val="clear" w:color="auto" w:fill="FFFFFF"/>
        <w:spacing w:after="0" w:line="240" w:lineRule="auto"/>
        <w:ind w:left="226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Human </w:t>
      </w:r>
      <w:proofErr w:type="spellStart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Comm</w:t>
      </w:r>
      <w:proofErr w:type="spellEnd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475 </w:t>
      </w:r>
      <w:r w:rsidR="003D6707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ab/>
      </w: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Fluency Disorders (3) </w:t>
      </w:r>
    </w:p>
    <w:p w:rsidR="00873F61" w:rsidRPr="00723BA5" w:rsidRDefault="00D20022" w:rsidP="00740E58">
      <w:pPr>
        <w:numPr>
          <w:ilvl w:val="0"/>
          <w:numId w:val="1"/>
        </w:numPr>
        <w:shd w:val="clear" w:color="auto" w:fill="FFFFFF"/>
        <w:spacing w:after="0" w:line="240" w:lineRule="auto"/>
        <w:ind w:left="226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Human </w:t>
      </w:r>
      <w:proofErr w:type="spellStart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Comm</w:t>
      </w:r>
      <w:proofErr w:type="spellEnd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476 </w:t>
      </w:r>
      <w:r w:rsidR="003D6707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ab/>
      </w: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Clinical Methods &amp; Procedures (3) </w:t>
      </w:r>
      <w:bookmarkStart w:id="1" w:name="procedures"/>
      <w:bookmarkEnd w:id="1"/>
    </w:p>
    <w:p w:rsidR="00AC2B09" w:rsidRPr="00723BA5" w:rsidRDefault="00AC2B09" w:rsidP="00AC2B0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</w:p>
    <w:p w:rsidR="002F3924" w:rsidRDefault="00AC2B09" w:rsidP="00AC2B0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Courses taken at any </w:t>
      </w:r>
      <w:r w:rsidRPr="00723BA5">
        <w:rPr>
          <w:rFonts w:asciiTheme="majorHAnsi" w:eastAsia="Times New Roman" w:hAnsiTheme="majorHAnsi" w:cs="Arial"/>
          <w:b/>
          <w:color w:val="222222"/>
          <w:sz w:val="21"/>
          <w:szCs w:val="21"/>
          <w:lang w:eastAsia="zh-CN"/>
        </w:rPr>
        <w:t xml:space="preserve">ASHA accredited programs </w:t>
      </w: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will be accepted for the most part. However, students from other institutions typically are required to take a few more non-equivalent classes after </w:t>
      </w:r>
      <w:proofErr w:type="gramStart"/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bein</w:t>
      </w:r>
      <w:r w:rsidR="00260EF0"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>g admitted</w:t>
      </w:r>
      <w:proofErr w:type="gramEnd"/>
      <w:r w:rsidR="00260EF0"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to our M.A. program. </w:t>
      </w:r>
    </w:p>
    <w:p w:rsidR="006F38E3" w:rsidRDefault="006F38E3" w:rsidP="00AC2B0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</w:p>
    <w:p w:rsidR="00AC2B09" w:rsidRPr="002F3924" w:rsidRDefault="003D6707" w:rsidP="00AC2B0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6"/>
          <w:szCs w:val="26"/>
          <w:lang w:eastAsia="zh-CN"/>
        </w:rPr>
      </w:pPr>
      <w:r w:rsidRPr="002F3924">
        <w:rPr>
          <w:rFonts w:asciiTheme="majorHAnsi" w:eastAsia="Times New Roman" w:hAnsiTheme="majorHAnsi" w:cs="Arial"/>
          <w:b/>
          <w:color w:val="222222"/>
          <w:sz w:val="26"/>
          <w:szCs w:val="26"/>
          <w:lang w:eastAsia="zh-CN"/>
        </w:rPr>
        <w:t>The co</w:t>
      </w:r>
      <w:r w:rsidR="002F3924" w:rsidRPr="002F3924">
        <w:rPr>
          <w:rFonts w:asciiTheme="majorHAnsi" w:eastAsia="Times New Roman" w:hAnsiTheme="majorHAnsi" w:cs="Arial"/>
          <w:b/>
          <w:color w:val="222222"/>
          <w:sz w:val="26"/>
          <w:szCs w:val="26"/>
          <w:lang w:eastAsia="zh-CN"/>
        </w:rPr>
        <w:t xml:space="preserve">urse waivers </w:t>
      </w:r>
      <w:proofErr w:type="gramStart"/>
      <w:r w:rsidR="002F3924" w:rsidRPr="002F3924">
        <w:rPr>
          <w:rFonts w:asciiTheme="majorHAnsi" w:eastAsia="Times New Roman" w:hAnsiTheme="majorHAnsi" w:cs="Arial"/>
          <w:b/>
          <w:color w:val="222222"/>
          <w:sz w:val="26"/>
          <w:szCs w:val="26"/>
          <w:lang w:eastAsia="zh-CN"/>
        </w:rPr>
        <w:t>will only be done</w:t>
      </w:r>
      <w:proofErr w:type="gramEnd"/>
      <w:r w:rsidR="002F3924" w:rsidRPr="002F3924">
        <w:rPr>
          <w:rFonts w:asciiTheme="majorHAnsi" w:eastAsia="Times New Roman" w:hAnsiTheme="majorHAnsi" w:cs="Arial"/>
          <w:b/>
          <w:color w:val="222222"/>
          <w:sz w:val="26"/>
          <w:szCs w:val="26"/>
          <w:lang w:eastAsia="zh-CN"/>
        </w:rPr>
        <w:t xml:space="preserve"> </w:t>
      </w:r>
      <w:r w:rsidR="002F3924" w:rsidRPr="002F3924">
        <w:rPr>
          <w:rFonts w:asciiTheme="majorHAnsi" w:eastAsia="Times New Roman" w:hAnsiTheme="majorHAnsi" w:cs="Arial"/>
          <w:b/>
          <w:color w:val="222222"/>
          <w:sz w:val="26"/>
          <w:szCs w:val="26"/>
          <w:u w:val="single"/>
          <w:lang w:eastAsia="zh-CN"/>
        </w:rPr>
        <w:t xml:space="preserve">after </w:t>
      </w:r>
      <w:r w:rsidRPr="002F3924">
        <w:rPr>
          <w:rFonts w:asciiTheme="majorHAnsi" w:eastAsia="Times New Roman" w:hAnsiTheme="majorHAnsi" w:cs="Arial"/>
          <w:b/>
          <w:color w:val="222222"/>
          <w:sz w:val="26"/>
          <w:szCs w:val="26"/>
          <w:u w:val="single"/>
          <w:lang w:eastAsia="zh-CN"/>
        </w:rPr>
        <w:t>you are admitted to our program</w:t>
      </w:r>
      <w:r w:rsidRPr="002F3924">
        <w:rPr>
          <w:rFonts w:asciiTheme="majorHAnsi" w:eastAsia="Times New Roman" w:hAnsiTheme="majorHAnsi" w:cs="Arial"/>
          <w:b/>
          <w:color w:val="222222"/>
          <w:sz w:val="26"/>
          <w:szCs w:val="26"/>
          <w:lang w:eastAsia="zh-CN"/>
        </w:rPr>
        <w:t>.</w:t>
      </w:r>
    </w:p>
    <w:p w:rsidR="00097B98" w:rsidRDefault="00097B98" w:rsidP="00DA573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</w:p>
    <w:p w:rsidR="00DA573B" w:rsidRPr="00DA573B" w:rsidRDefault="00DA573B" w:rsidP="00DA573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  <w:r w:rsidRPr="00723BA5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For successful applicants who are interested in pursuing a credential in addition to a M.A. degree, you will be required to submit passing </w:t>
      </w:r>
      <w:r w:rsidRPr="00723BA5">
        <w:rPr>
          <w:rFonts w:asciiTheme="majorHAnsi" w:eastAsia="Times New Roman" w:hAnsiTheme="majorHAnsi" w:cs="Arial"/>
          <w:b/>
          <w:color w:val="222222"/>
          <w:sz w:val="21"/>
          <w:szCs w:val="21"/>
          <w:lang w:eastAsia="zh-CN"/>
        </w:rPr>
        <w:t>CBEST</w:t>
      </w:r>
      <w:r w:rsidR="00CF5664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scores </w:t>
      </w:r>
      <w:r w:rsidR="00CF5664" w:rsidRPr="002F3924">
        <w:rPr>
          <w:rFonts w:asciiTheme="majorHAnsi" w:eastAsia="Times New Roman" w:hAnsiTheme="majorHAnsi" w:cs="Arial"/>
          <w:color w:val="222222"/>
          <w:sz w:val="21"/>
          <w:szCs w:val="21"/>
          <w:u w:val="single"/>
          <w:lang w:eastAsia="zh-CN"/>
        </w:rPr>
        <w:t>prior to</w:t>
      </w:r>
      <w:r w:rsidR="00CF5664" w:rsidRPr="00CF5664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matriculating</w:t>
      </w:r>
      <w:r w:rsidR="00CF5664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 in the master’s degree program</w:t>
      </w:r>
      <w:r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t xml:space="preserve">. </w:t>
      </w:r>
      <w:r>
        <w:rPr>
          <w:i/>
          <w:sz w:val="24"/>
          <w:szCs w:val="24"/>
        </w:rPr>
        <w:t>I</w:t>
      </w:r>
      <w:r w:rsidRPr="00907DEA">
        <w:rPr>
          <w:i/>
          <w:sz w:val="24"/>
          <w:szCs w:val="24"/>
        </w:rPr>
        <w:t xml:space="preserve">f you’ve ever taken and passed the </w:t>
      </w:r>
      <w:r>
        <w:rPr>
          <w:i/>
          <w:sz w:val="24"/>
          <w:szCs w:val="24"/>
        </w:rPr>
        <w:t>CBEST previously, n</w:t>
      </w:r>
      <w:r w:rsidRPr="00907DEA">
        <w:rPr>
          <w:i/>
          <w:sz w:val="24"/>
          <w:szCs w:val="24"/>
        </w:rPr>
        <w:t>o need to re-take it</w:t>
      </w:r>
      <w:r w:rsidRPr="00907DEA"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It </w:t>
      </w:r>
      <w:proofErr w:type="gramStart"/>
      <w:r w:rsidRPr="00907DEA">
        <w:rPr>
          <w:i/>
          <w:sz w:val="24"/>
          <w:szCs w:val="24"/>
        </w:rPr>
        <w:t xml:space="preserve">may </w:t>
      </w:r>
      <w:r>
        <w:rPr>
          <w:i/>
          <w:sz w:val="24"/>
          <w:szCs w:val="24"/>
        </w:rPr>
        <w:t xml:space="preserve">also </w:t>
      </w:r>
      <w:r w:rsidRPr="00907DEA">
        <w:rPr>
          <w:i/>
          <w:sz w:val="24"/>
          <w:szCs w:val="24"/>
        </w:rPr>
        <w:t>be waived</w:t>
      </w:r>
      <w:proofErr w:type="gramEnd"/>
      <w:r w:rsidRPr="00907DEA">
        <w:rPr>
          <w:i/>
          <w:sz w:val="24"/>
          <w:szCs w:val="24"/>
        </w:rPr>
        <w:t xml:space="preserve"> if you have taken other basic skills test similar to CBEST, click the </w:t>
      </w:r>
      <w:hyperlink r:id="rId7" w:history="1">
        <w:r w:rsidRPr="002F3924">
          <w:rPr>
            <w:rStyle w:val="Hyperlink"/>
            <w:i/>
            <w:sz w:val="24"/>
            <w:szCs w:val="24"/>
          </w:rPr>
          <w:t>Commission on Teacher Credentialing</w:t>
        </w:r>
      </w:hyperlink>
      <w:r w:rsidRPr="00907DEA">
        <w:rPr>
          <w:i/>
          <w:sz w:val="24"/>
          <w:szCs w:val="24"/>
        </w:rPr>
        <w:t xml:space="preserve"> for the guidelines.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However, </w:t>
      </w:r>
      <w:r w:rsidRPr="002F3924">
        <w:rPr>
          <w:b/>
          <w:sz w:val="24"/>
          <w:szCs w:val="24"/>
          <w:u w:val="single"/>
        </w:rPr>
        <w:t xml:space="preserve">CBEST </w:t>
      </w:r>
      <w:proofErr w:type="gramStart"/>
      <w:r w:rsidRPr="002F3924">
        <w:rPr>
          <w:b/>
          <w:sz w:val="24"/>
          <w:szCs w:val="24"/>
          <w:u w:val="single"/>
        </w:rPr>
        <w:t>cannot be replaced</w:t>
      </w:r>
      <w:proofErr w:type="gramEnd"/>
      <w:r w:rsidRPr="002F3924">
        <w:rPr>
          <w:b/>
          <w:sz w:val="24"/>
          <w:szCs w:val="24"/>
          <w:u w:val="single"/>
        </w:rPr>
        <w:t xml:space="preserve"> by GRE</w:t>
      </w:r>
      <w:r w:rsidRPr="002F3924">
        <w:rPr>
          <w:b/>
          <w:sz w:val="24"/>
          <w:szCs w:val="24"/>
        </w:rPr>
        <w:t>.</w:t>
      </w:r>
      <w:r w:rsidRPr="00907DEA">
        <w:rPr>
          <w:i/>
          <w:color w:val="FF00FF"/>
          <w:sz w:val="24"/>
          <w:szCs w:val="24"/>
        </w:rPr>
        <w:t xml:space="preserve"> </w:t>
      </w:r>
    </w:p>
    <w:p w:rsidR="00CA3C25" w:rsidRDefault="00CA3C25" w:rsidP="00AC2B0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</w:p>
    <w:p w:rsidR="001A055D" w:rsidRDefault="001A055D" w:rsidP="001A055D">
      <w:pPr>
        <w:spacing w:after="0" w:line="240" w:lineRule="auto"/>
        <w:ind w:left="360" w:hanging="359"/>
        <w:rPr>
          <w:rFonts w:ascii="Times New Roman" w:hAnsi="Times New Roman" w:cs="Times New Roman"/>
          <w:b/>
        </w:rPr>
      </w:pPr>
    </w:p>
    <w:p w:rsidR="00B7230A" w:rsidRPr="002F3924" w:rsidRDefault="00B7230A" w:rsidP="001A055D">
      <w:pPr>
        <w:spacing w:after="0" w:line="240" w:lineRule="auto"/>
        <w:ind w:left="360" w:hanging="359"/>
        <w:rPr>
          <w:rFonts w:ascii="Times New Roman" w:hAnsi="Times New Roman" w:cs="Times New Roman"/>
          <w:sz w:val="28"/>
          <w:szCs w:val="28"/>
        </w:rPr>
      </w:pPr>
      <w:r w:rsidRPr="002F3924">
        <w:rPr>
          <w:rFonts w:ascii="Times New Roman" w:hAnsi="Times New Roman" w:cs="Times New Roman"/>
          <w:b/>
          <w:sz w:val="28"/>
          <w:szCs w:val="28"/>
        </w:rPr>
        <w:t>Conditional Admit</w:t>
      </w:r>
      <w:r w:rsidRPr="002F3924">
        <w:rPr>
          <w:rFonts w:ascii="Times New Roman" w:hAnsi="Times New Roman" w:cs="Times New Roman"/>
          <w:sz w:val="28"/>
          <w:szCs w:val="28"/>
        </w:rPr>
        <w:t>:</w:t>
      </w:r>
    </w:p>
    <w:p w:rsidR="00B7230A" w:rsidRPr="00D47FEC" w:rsidRDefault="00B7230A" w:rsidP="001A055D">
      <w:pPr>
        <w:spacing w:after="0" w:line="240" w:lineRule="auto"/>
        <w:rPr>
          <w:rFonts w:ascii="Times New Roman" w:hAnsi="Times New Roman" w:cs="Times New Roman"/>
        </w:rPr>
      </w:pPr>
      <w:r w:rsidRPr="00D47FEC">
        <w:rPr>
          <w:rFonts w:ascii="Times New Roman" w:hAnsi="Times New Roman" w:cs="Times New Roman"/>
        </w:rPr>
        <w:t xml:space="preserve">By </w:t>
      </w:r>
      <w:r w:rsidRPr="00B7230A">
        <w:rPr>
          <w:rFonts w:ascii="Times New Roman" w:hAnsi="Times New Roman" w:cs="Times New Roman"/>
        </w:rPr>
        <w:t xml:space="preserve">the first day of </w:t>
      </w:r>
      <w:r>
        <w:rPr>
          <w:rFonts w:ascii="Times New Roman" w:hAnsi="Times New Roman" w:cs="Times New Roman"/>
        </w:rPr>
        <w:t>f</w:t>
      </w:r>
      <w:r w:rsidRPr="00B7230A">
        <w:rPr>
          <w:rFonts w:ascii="Times New Roman" w:hAnsi="Times New Roman" w:cs="Times New Roman"/>
        </w:rPr>
        <w:t>all semester,</w:t>
      </w:r>
      <w:r w:rsidR="007116C0">
        <w:rPr>
          <w:rFonts w:ascii="Times New Roman" w:hAnsi="Times New Roman" w:cs="Times New Roman"/>
        </w:rPr>
        <w:t xml:space="preserve"> if the applicant</w:t>
      </w:r>
      <w:r w:rsidRPr="00D47FEC">
        <w:rPr>
          <w:rFonts w:ascii="Times New Roman" w:hAnsi="Times New Roman" w:cs="Times New Roman"/>
        </w:rPr>
        <w:t xml:space="preserve"> whose B.A</w:t>
      </w:r>
      <w:proofErr w:type="gramStart"/>
      <w:r w:rsidR="00A303C6">
        <w:rPr>
          <w:rFonts w:ascii="Times New Roman" w:hAnsi="Times New Roman" w:cs="Times New Roman"/>
        </w:rPr>
        <w:t>./</w:t>
      </w:r>
      <w:proofErr w:type="gramEnd"/>
      <w:r w:rsidR="00A303C6">
        <w:rPr>
          <w:rFonts w:ascii="Times New Roman" w:hAnsi="Times New Roman" w:cs="Times New Roman"/>
        </w:rPr>
        <w:t>B.S.</w:t>
      </w:r>
      <w:r w:rsidRPr="00D47FEC">
        <w:rPr>
          <w:rFonts w:ascii="Times New Roman" w:hAnsi="Times New Roman" w:cs="Times New Roman"/>
        </w:rPr>
        <w:t xml:space="preserve"> degree in C</w:t>
      </w:r>
      <w:r w:rsidR="002F3924">
        <w:rPr>
          <w:rFonts w:ascii="Times New Roman" w:hAnsi="Times New Roman" w:cs="Times New Roman"/>
        </w:rPr>
        <w:t>S</w:t>
      </w:r>
      <w:r w:rsidRPr="00D47FEC">
        <w:rPr>
          <w:rFonts w:ascii="Times New Roman" w:hAnsi="Times New Roman" w:cs="Times New Roman"/>
        </w:rPr>
        <w:t xml:space="preserve">D is not confirmed or she or he fails to complete </w:t>
      </w:r>
      <w:r w:rsidRPr="00A741DB">
        <w:rPr>
          <w:rFonts w:ascii="Times New Roman" w:hAnsi="Times New Roman" w:cs="Times New Roman"/>
          <w:b/>
        </w:rPr>
        <w:t>12 C</w:t>
      </w:r>
      <w:r w:rsidR="00F66D88">
        <w:rPr>
          <w:rFonts w:ascii="Times New Roman" w:hAnsi="Times New Roman" w:cs="Times New Roman"/>
          <w:b/>
        </w:rPr>
        <w:t>S</w:t>
      </w:r>
      <w:r w:rsidRPr="00A741DB">
        <w:rPr>
          <w:rFonts w:ascii="Times New Roman" w:hAnsi="Times New Roman" w:cs="Times New Roman"/>
          <w:b/>
        </w:rPr>
        <w:t>D prerequisites</w:t>
      </w:r>
      <w:r w:rsidRPr="00B7230A">
        <w:rPr>
          <w:rFonts w:ascii="Times New Roman" w:hAnsi="Times New Roman" w:cs="Times New Roman"/>
        </w:rPr>
        <w:t xml:space="preserve"> and</w:t>
      </w:r>
      <w:r w:rsidRPr="00A741DB">
        <w:rPr>
          <w:rFonts w:ascii="Times New Roman" w:hAnsi="Times New Roman" w:cs="Times New Roman"/>
          <w:b/>
        </w:rPr>
        <w:t xml:space="preserve"> one statistics class</w:t>
      </w:r>
      <w:r w:rsidRPr="00D47FEC">
        <w:rPr>
          <w:rFonts w:ascii="Times New Roman" w:hAnsi="Times New Roman" w:cs="Times New Roman"/>
        </w:rPr>
        <w:t>, his or her conditional admission will be revoked.</w:t>
      </w:r>
    </w:p>
    <w:p w:rsidR="00B7230A" w:rsidRPr="00723BA5" w:rsidRDefault="00B7230A" w:rsidP="00AC2B0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</w:p>
    <w:sectPr w:rsidR="00B7230A" w:rsidRPr="00723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abstractNum w:abstractNumId="0" w15:restartNumberingAfterBreak="0">
    <w:nsid w:val="4F1067F5"/>
    <w:multiLevelType w:val="hybridMultilevel"/>
    <w:tmpl w:val="59F8EBD6"/>
    <w:lvl w:ilvl="0" w:tplc="FA543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61B6E"/>
    <w:multiLevelType w:val="multilevel"/>
    <w:tmpl w:val="FEBACF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8C5B3E"/>
    <w:multiLevelType w:val="hybridMultilevel"/>
    <w:tmpl w:val="1BF4AE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2"/>
    <w:rsid w:val="0002009F"/>
    <w:rsid w:val="00021C21"/>
    <w:rsid w:val="000354B7"/>
    <w:rsid w:val="00041284"/>
    <w:rsid w:val="000712A6"/>
    <w:rsid w:val="00097B98"/>
    <w:rsid w:val="000C69E6"/>
    <w:rsid w:val="000F7E69"/>
    <w:rsid w:val="00101F33"/>
    <w:rsid w:val="00104E14"/>
    <w:rsid w:val="0019035C"/>
    <w:rsid w:val="001A055D"/>
    <w:rsid w:val="001A2DC7"/>
    <w:rsid w:val="001D5FA0"/>
    <w:rsid w:val="001F6A7C"/>
    <w:rsid w:val="00215BB2"/>
    <w:rsid w:val="0022078C"/>
    <w:rsid w:val="00240059"/>
    <w:rsid w:val="00260EF0"/>
    <w:rsid w:val="00271E5E"/>
    <w:rsid w:val="00274BD5"/>
    <w:rsid w:val="00282FC0"/>
    <w:rsid w:val="002B207F"/>
    <w:rsid w:val="002B52E7"/>
    <w:rsid w:val="002C59B0"/>
    <w:rsid w:val="002D6A3A"/>
    <w:rsid w:val="002D6A84"/>
    <w:rsid w:val="002F3924"/>
    <w:rsid w:val="0034094C"/>
    <w:rsid w:val="00355DA3"/>
    <w:rsid w:val="003629F0"/>
    <w:rsid w:val="00373FCD"/>
    <w:rsid w:val="00387489"/>
    <w:rsid w:val="003B6147"/>
    <w:rsid w:val="003D6707"/>
    <w:rsid w:val="003F7723"/>
    <w:rsid w:val="004401B1"/>
    <w:rsid w:val="00456FED"/>
    <w:rsid w:val="00486584"/>
    <w:rsid w:val="00492D42"/>
    <w:rsid w:val="004E1BF8"/>
    <w:rsid w:val="00521E7E"/>
    <w:rsid w:val="00545DEB"/>
    <w:rsid w:val="00554078"/>
    <w:rsid w:val="00583EC7"/>
    <w:rsid w:val="00595513"/>
    <w:rsid w:val="005C3921"/>
    <w:rsid w:val="005C5BD2"/>
    <w:rsid w:val="005D105F"/>
    <w:rsid w:val="005D64C2"/>
    <w:rsid w:val="005F5A43"/>
    <w:rsid w:val="006153D7"/>
    <w:rsid w:val="00642A42"/>
    <w:rsid w:val="0067107A"/>
    <w:rsid w:val="006A2AAC"/>
    <w:rsid w:val="006C70A9"/>
    <w:rsid w:val="006C7ADB"/>
    <w:rsid w:val="006D2140"/>
    <w:rsid w:val="006E2B9D"/>
    <w:rsid w:val="006F1AA4"/>
    <w:rsid w:val="006F38E3"/>
    <w:rsid w:val="007116C0"/>
    <w:rsid w:val="00723931"/>
    <w:rsid w:val="00723BA5"/>
    <w:rsid w:val="007308AE"/>
    <w:rsid w:val="00731543"/>
    <w:rsid w:val="00740E58"/>
    <w:rsid w:val="00786ED9"/>
    <w:rsid w:val="007A248C"/>
    <w:rsid w:val="007B223D"/>
    <w:rsid w:val="00807A82"/>
    <w:rsid w:val="00815E0D"/>
    <w:rsid w:val="00820AAD"/>
    <w:rsid w:val="00843042"/>
    <w:rsid w:val="00870916"/>
    <w:rsid w:val="00871910"/>
    <w:rsid w:val="0087525F"/>
    <w:rsid w:val="00896A83"/>
    <w:rsid w:val="008B7F6B"/>
    <w:rsid w:val="00903C45"/>
    <w:rsid w:val="00905956"/>
    <w:rsid w:val="009A5CC9"/>
    <w:rsid w:val="009C1790"/>
    <w:rsid w:val="009C7BDC"/>
    <w:rsid w:val="009D00BC"/>
    <w:rsid w:val="009D0BC1"/>
    <w:rsid w:val="009D6B94"/>
    <w:rsid w:val="009E1A1B"/>
    <w:rsid w:val="00A04153"/>
    <w:rsid w:val="00A20DE9"/>
    <w:rsid w:val="00A303C6"/>
    <w:rsid w:val="00A618BB"/>
    <w:rsid w:val="00A65F41"/>
    <w:rsid w:val="00A911A3"/>
    <w:rsid w:val="00AA13F1"/>
    <w:rsid w:val="00AC2B09"/>
    <w:rsid w:val="00AC4B1D"/>
    <w:rsid w:val="00AD1325"/>
    <w:rsid w:val="00AE6453"/>
    <w:rsid w:val="00AF5B43"/>
    <w:rsid w:val="00B14263"/>
    <w:rsid w:val="00B14D81"/>
    <w:rsid w:val="00B16296"/>
    <w:rsid w:val="00B3622B"/>
    <w:rsid w:val="00B72125"/>
    <w:rsid w:val="00B7230A"/>
    <w:rsid w:val="00B91542"/>
    <w:rsid w:val="00B91C6B"/>
    <w:rsid w:val="00B96D77"/>
    <w:rsid w:val="00B97DCB"/>
    <w:rsid w:val="00B97ECB"/>
    <w:rsid w:val="00BA1A72"/>
    <w:rsid w:val="00BA476A"/>
    <w:rsid w:val="00C12581"/>
    <w:rsid w:val="00C22DCD"/>
    <w:rsid w:val="00C30753"/>
    <w:rsid w:val="00C61444"/>
    <w:rsid w:val="00CA1D1E"/>
    <w:rsid w:val="00CA3C25"/>
    <w:rsid w:val="00CB6744"/>
    <w:rsid w:val="00CC468C"/>
    <w:rsid w:val="00CD5576"/>
    <w:rsid w:val="00CF02BB"/>
    <w:rsid w:val="00CF5664"/>
    <w:rsid w:val="00CF6619"/>
    <w:rsid w:val="00D00599"/>
    <w:rsid w:val="00D06D68"/>
    <w:rsid w:val="00D20022"/>
    <w:rsid w:val="00D261D1"/>
    <w:rsid w:val="00D3145E"/>
    <w:rsid w:val="00D31C55"/>
    <w:rsid w:val="00D35200"/>
    <w:rsid w:val="00D827F0"/>
    <w:rsid w:val="00D97E2A"/>
    <w:rsid w:val="00DA0241"/>
    <w:rsid w:val="00DA573B"/>
    <w:rsid w:val="00DE7DCC"/>
    <w:rsid w:val="00DF0711"/>
    <w:rsid w:val="00E06D25"/>
    <w:rsid w:val="00E120FC"/>
    <w:rsid w:val="00E20B52"/>
    <w:rsid w:val="00E4445D"/>
    <w:rsid w:val="00E44C46"/>
    <w:rsid w:val="00E63364"/>
    <w:rsid w:val="00E917C5"/>
    <w:rsid w:val="00EA27AA"/>
    <w:rsid w:val="00EA74CD"/>
    <w:rsid w:val="00ED3981"/>
    <w:rsid w:val="00F02A9D"/>
    <w:rsid w:val="00F31AB8"/>
    <w:rsid w:val="00F66D88"/>
    <w:rsid w:val="00FC1C05"/>
    <w:rsid w:val="00FD53A9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7DFFF85-A34C-4DD4-B9A2-9C09B729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20022"/>
    <w:pPr>
      <w:shd w:val="clear" w:color="auto" w:fill="FFFFFF"/>
      <w:spacing w:before="100" w:beforeAutospacing="1" w:after="300" w:line="240" w:lineRule="auto"/>
    </w:pPr>
    <w:rPr>
      <w:rFonts w:asciiTheme="majorHAnsi" w:eastAsia="Times New Roman" w:hAnsiTheme="majorHAnsi" w:cs="Arial"/>
      <w:color w:val="22222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D20022"/>
    <w:rPr>
      <w:rFonts w:asciiTheme="majorHAnsi" w:eastAsia="Times New Roman" w:hAnsiTheme="majorHAnsi" w:cs="Arial"/>
      <w:color w:val="222222"/>
      <w:shd w:val="clear" w:color="auto" w:fill="FFFFFF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1D5FA0"/>
    <w:pPr>
      <w:shd w:val="clear" w:color="auto" w:fill="FFFFFF"/>
      <w:spacing w:before="100" w:beforeAutospacing="1" w:after="300" w:line="240" w:lineRule="auto"/>
      <w:ind w:left="360" w:hanging="360"/>
    </w:pPr>
    <w:rPr>
      <w:rFonts w:asciiTheme="majorHAnsi" w:eastAsia="Times New Roman" w:hAnsiTheme="majorHAnsi" w:cs="Arial"/>
      <w:color w:val="222222"/>
      <w:sz w:val="21"/>
      <w:szCs w:val="21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D5FA0"/>
    <w:rPr>
      <w:rFonts w:asciiTheme="majorHAnsi" w:eastAsia="Times New Roman" w:hAnsiTheme="majorHAnsi" w:cs="Arial"/>
      <w:color w:val="222222"/>
      <w:sz w:val="21"/>
      <w:szCs w:val="21"/>
      <w:shd w:val="clear" w:color="auto" w:fill="FFFFFF"/>
      <w:lang w:eastAsia="zh-CN"/>
    </w:rPr>
  </w:style>
  <w:style w:type="paragraph" w:styleId="ListParagraph">
    <w:name w:val="List Paragraph"/>
    <w:basedOn w:val="Normal"/>
    <w:uiPriority w:val="34"/>
    <w:qFormat/>
    <w:rsid w:val="006C70A9"/>
    <w:pPr>
      <w:ind w:left="720"/>
      <w:contextualSpacing/>
    </w:pPr>
  </w:style>
  <w:style w:type="paragraph" w:customStyle="1" w:styleId="ecxmsonormal">
    <w:name w:val="ecxmsonormal"/>
    <w:basedOn w:val="Normal"/>
    <w:rsid w:val="00486584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DA57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8892">
                                  <w:marLeft w:val="1"/>
                                  <w:marRight w:val="1"/>
                                  <w:marTop w:val="1"/>
                                  <w:marBottom w:val="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c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unications.fullerton.edu/hcom/hcom-cd-ma.php" TargetMode="External"/><Relationship Id="rId5" Type="http://schemas.openxmlformats.org/officeDocument/2006/relationships/hyperlink" Target="http://internationaladmissions.fullerton.edu/graduate-studen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Tsao, Ying-Chiao</cp:lastModifiedBy>
  <cp:revision>31</cp:revision>
  <dcterms:created xsi:type="dcterms:W3CDTF">2017-07-27T03:06:00Z</dcterms:created>
  <dcterms:modified xsi:type="dcterms:W3CDTF">2017-07-27T07:09:00Z</dcterms:modified>
</cp:coreProperties>
</file>